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FA" w:rsidRPr="008E4132" w:rsidRDefault="000D74AA" w:rsidP="003A4BAE">
      <w:pPr>
        <w:pStyle w:val="Bezmezer"/>
        <w:jc w:val="center"/>
        <w:rPr>
          <w:b/>
          <w:sz w:val="28"/>
          <w:szCs w:val="28"/>
        </w:rPr>
      </w:pPr>
      <w:r w:rsidRPr="008E4132">
        <w:rPr>
          <w:b/>
          <w:sz w:val="28"/>
          <w:szCs w:val="28"/>
        </w:rPr>
        <w:t>Závěrečný účet DSO</w:t>
      </w:r>
    </w:p>
    <w:p w:rsidR="000D74AA" w:rsidRPr="008E4132" w:rsidRDefault="000D74AA" w:rsidP="003A4BAE">
      <w:pPr>
        <w:pStyle w:val="Bezmezer"/>
        <w:jc w:val="center"/>
        <w:rPr>
          <w:b/>
          <w:sz w:val="28"/>
          <w:szCs w:val="28"/>
        </w:rPr>
      </w:pPr>
      <w:r w:rsidRPr="008E4132">
        <w:rPr>
          <w:b/>
          <w:sz w:val="28"/>
          <w:szCs w:val="28"/>
        </w:rPr>
        <w:t>„Mikroregion urbanická brázda“</w:t>
      </w:r>
    </w:p>
    <w:p w:rsidR="000D74AA" w:rsidRPr="00085034" w:rsidRDefault="00085034" w:rsidP="000D74AA">
      <w:pPr>
        <w:jc w:val="center"/>
        <w:rPr>
          <w:b/>
          <w:sz w:val="28"/>
          <w:szCs w:val="28"/>
        </w:rPr>
      </w:pPr>
      <w:r w:rsidRPr="00085034">
        <w:rPr>
          <w:b/>
          <w:sz w:val="28"/>
          <w:szCs w:val="28"/>
        </w:rPr>
        <w:t xml:space="preserve">Rok </w:t>
      </w:r>
      <w:r w:rsidR="00FD7219">
        <w:rPr>
          <w:b/>
          <w:sz w:val="28"/>
          <w:szCs w:val="28"/>
        </w:rPr>
        <w:t>2016</w:t>
      </w:r>
    </w:p>
    <w:p w:rsidR="00085034" w:rsidRDefault="00085034" w:rsidP="008E4132">
      <w:pPr>
        <w:pStyle w:val="Bezmezer"/>
        <w:rPr>
          <w:b/>
          <w:sz w:val="24"/>
          <w:szCs w:val="24"/>
        </w:rPr>
      </w:pPr>
    </w:p>
    <w:p w:rsidR="000D74AA" w:rsidRPr="003A4BAE" w:rsidRDefault="000D74AA" w:rsidP="008E4132">
      <w:pPr>
        <w:pStyle w:val="Bezmezer"/>
        <w:rPr>
          <w:b/>
          <w:sz w:val="24"/>
          <w:szCs w:val="24"/>
        </w:rPr>
      </w:pPr>
      <w:r w:rsidRPr="003A4BAE">
        <w:rPr>
          <w:b/>
          <w:sz w:val="24"/>
          <w:szCs w:val="24"/>
        </w:rPr>
        <w:t>Stavy na běžném účtu DSO</w:t>
      </w:r>
    </w:p>
    <w:p w:rsidR="000D74AA" w:rsidRPr="008E4132" w:rsidRDefault="000D74AA" w:rsidP="00FD02C0">
      <w:pPr>
        <w:pStyle w:val="Bezmezer"/>
        <w:rPr>
          <w:b/>
          <w:sz w:val="24"/>
          <w:szCs w:val="24"/>
        </w:rPr>
      </w:pPr>
      <w:r w:rsidRPr="008E4132">
        <w:rPr>
          <w:b/>
          <w:sz w:val="24"/>
          <w:szCs w:val="24"/>
        </w:rPr>
        <w:t>Zůstatek k 31.</w:t>
      </w:r>
      <w:r w:rsidR="001B7675">
        <w:rPr>
          <w:b/>
          <w:sz w:val="24"/>
          <w:szCs w:val="24"/>
        </w:rPr>
        <w:t xml:space="preserve"> </w:t>
      </w:r>
      <w:r w:rsidRPr="008E4132">
        <w:rPr>
          <w:b/>
          <w:sz w:val="24"/>
          <w:szCs w:val="24"/>
        </w:rPr>
        <w:t xml:space="preserve">12. </w:t>
      </w:r>
      <w:r w:rsidR="00085034">
        <w:rPr>
          <w:b/>
          <w:sz w:val="24"/>
          <w:szCs w:val="24"/>
        </w:rPr>
        <w:t>201</w:t>
      </w:r>
      <w:r w:rsidR="00FD7219">
        <w:rPr>
          <w:b/>
          <w:sz w:val="24"/>
          <w:szCs w:val="24"/>
        </w:rPr>
        <w:t>5</w:t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="00085034">
        <w:rPr>
          <w:b/>
          <w:sz w:val="24"/>
          <w:szCs w:val="24"/>
        </w:rPr>
        <w:tab/>
        <w:t xml:space="preserve">         </w:t>
      </w:r>
      <w:r w:rsidR="008E4132">
        <w:rPr>
          <w:b/>
          <w:sz w:val="24"/>
          <w:szCs w:val="24"/>
        </w:rPr>
        <w:t xml:space="preserve"> </w:t>
      </w:r>
      <w:r w:rsidR="00FD7219">
        <w:rPr>
          <w:b/>
          <w:sz w:val="24"/>
          <w:szCs w:val="24"/>
        </w:rPr>
        <w:t>153.910,49 Kč</w:t>
      </w:r>
    </w:p>
    <w:p w:rsidR="000D74AA" w:rsidRPr="003A4BAE" w:rsidRDefault="000D74AA" w:rsidP="000D74AA">
      <w:pPr>
        <w:pStyle w:val="Bezmezer"/>
        <w:rPr>
          <w:sz w:val="24"/>
          <w:szCs w:val="24"/>
        </w:rPr>
      </w:pPr>
      <w:r w:rsidRPr="008E4132">
        <w:rPr>
          <w:b/>
          <w:sz w:val="24"/>
          <w:szCs w:val="24"/>
        </w:rPr>
        <w:t>Zůstatek k 31.</w:t>
      </w:r>
      <w:r w:rsidR="001B7675">
        <w:rPr>
          <w:b/>
          <w:sz w:val="24"/>
          <w:szCs w:val="24"/>
        </w:rPr>
        <w:t xml:space="preserve"> </w:t>
      </w:r>
      <w:r w:rsidRPr="008E4132">
        <w:rPr>
          <w:b/>
          <w:sz w:val="24"/>
          <w:szCs w:val="24"/>
        </w:rPr>
        <w:t>12.</w:t>
      </w:r>
      <w:r w:rsidR="001B7675">
        <w:rPr>
          <w:b/>
          <w:sz w:val="24"/>
          <w:szCs w:val="24"/>
        </w:rPr>
        <w:t xml:space="preserve"> </w:t>
      </w:r>
      <w:r w:rsidR="00FD7219">
        <w:rPr>
          <w:b/>
          <w:sz w:val="24"/>
          <w:szCs w:val="24"/>
        </w:rPr>
        <w:t>2016</w:t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Pr="008E4132">
        <w:rPr>
          <w:b/>
          <w:sz w:val="24"/>
          <w:szCs w:val="24"/>
        </w:rPr>
        <w:tab/>
      </w:r>
      <w:r w:rsidR="008A4DA0">
        <w:rPr>
          <w:b/>
          <w:sz w:val="24"/>
          <w:szCs w:val="24"/>
        </w:rPr>
        <w:tab/>
        <w:t xml:space="preserve">         </w:t>
      </w:r>
      <w:r w:rsidR="008E4132">
        <w:rPr>
          <w:b/>
          <w:sz w:val="24"/>
          <w:szCs w:val="24"/>
        </w:rPr>
        <w:t xml:space="preserve"> </w:t>
      </w:r>
      <w:r w:rsidR="00FD7219">
        <w:rPr>
          <w:b/>
          <w:sz w:val="24"/>
          <w:szCs w:val="24"/>
        </w:rPr>
        <w:t>509.598,65 Kč</w:t>
      </w:r>
    </w:p>
    <w:p w:rsidR="000D74AA" w:rsidRPr="003A4BAE" w:rsidRDefault="000D74AA" w:rsidP="000D74AA">
      <w:pPr>
        <w:pStyle w:val="Bezmezer"/>
        <w:rPr>
          <w:b/>
          <w:sz w:val="24"/>
          <w:szCs w:val="24"/>
        </w:rPr>
      </w:pPr>
      <w:r w:rsidRPr="003A4BAE">
        <w:rPr>
          <w:b/>
          <w:sz w:val="24"/>
          <w:szCs w:val="24"/>
        </w:rPr>
        <w:t>Vyúčtování dotací poskytnutých Králov</w:t>
      </w:r>
      <w:r w:rsidR="008E4132">
        <w:rPr>
          <w:b/>
          <w:sz w:val="24"/>
          <w:szCs w:val="24"/>
        </w:rPr>
        <w:t>é</w:t>
      </w:r>
      <w:r w:rsidRPr="003A4BAE">
        <w:rPr>
          <w:b/>
          <w:sz w:val="24"/>
          <w:szCs w:val="24"/>
        </w:rPr>
        <w:t>hradeckým krajem:</w:t>
      </w:r>
    </w:p>
    <w:p w:rsidR="00C81E94" w:rsidRPr="004E4970" w:rsidRDefault="000D74AA" w:rsidP="00FD02C0">
      <w:pPr>
        <w:pStyle w:val="Bezmezer"/>
        <w:rPr>
          <w:b/>
          <w:sz w:val="24"/>
          <w:szCs w:val="24"/>
        </w:rPr>
      </w:pPr>
      <w:r w:rsidRPr="003A4BAE">
        <w:rPr>
          <w:sz w:val="24"/>
          <w:szCs w:val="24"/>
        </w:rPr>
        <w:t>Neinvestiční dotace – profesionalizace svazku</w:t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Pr="003A4BAE">
        <w:rPr>
          <w:sz w:val="24"/>
          <w:szCs w:val="24"/>
        </w:rPr>
        <w:tab/>
      </w:r>
      <w:r w:rsidR="00FD02C0">
        <w:rPr>
          <w:sz w:val="24"/>
          <w:szCs w:val="24"/>
        </w:rPr>
        <w:tab/>
        <w:t xml:space="preserve">            </w:t>
      </w:r>
      <w:r w:rsidR="00FD7219">
        <w:rPr>
          <w:b/>
          <w:sz w:val="24"/>
          <w:szCs w:val="24"/>
        </w:rPr>
        <w:t>49.000,-- Kč</w:t>
      </w:r>
    </w:p>
    <w:p w:rsidR="00C81E94" w:rsidRPr="003A4BAE" w:rsidRDefault="00C81E94" w:rsidP="000D74AA">
      <w:pPr>
        <w:pStyle w:val="Bezmezer"/>
        <w:rPr>
          <w:sz w:val="24"/>
          <w:szCs w:val="24"/>
        </w:rPr>
      </w:pPr>
      <w:r w:rsidRPr="003A4BAE">
        <w:rPr>
          <w:sz w:val="24"/>
          <w:szCs w:val="24"/>
        </w:rPr>
        <w:t>Dotace byl</w:t>
      </w:r>
      <w:r w:rsidR="00CB0FD7">
        <w:rPr>
          <w:sz w:val="24"/>
          <w:szCs w:val="24"/>
        </w:rPr>
        <w:t>a</w:t>
      </w:r>
      <w:r w:rsidRPr="003A4BAE">
        <w:rPr>
          <w:sz w:val="24"/>
          <w:szCs w:val="24"/>
        </w:rPr>
        <w:t xml:space="preserve"> vyčerpán</w:t>
      </w:r>
      <w:r w:rsidR="00CB0FD7">
        <w:rPr>
          <w:sz w:val="24"/>
          <w:szCs w:val="24"/>
        </w:rPr>
        <w:t>a</w:t>
      </w:r>
      <w:r w:rsidRPr="003A4BAE">
        <w:rPr>
          <w:sz w:val="24"/>
          <w:szCs w:val="24"/>
        </w:rPr>
        <w:t xml:space="preserve"> v souladu s pravidly stanovenými ve smlouvě </w:t>
      </w:r>
      <w:r w:rsidR="008E4132">
        <w:rPr>
          <w:sz w:val="24"/>
          <w:szCs w:val="24"/>
        </w:rPr>
        <w:t>o</w:t>
      </w:r>
      <w:r w:rsidRPr="003A4BAE">
        <w:rPr>
          <w:sz w:val="24"/>
          <w:szCs w:val="24"/>
        </w:rPr>
        <w:t xml:space="preserve"> jej</w:t>
      </w:r>
      <w:r w:rsidR="00FD02C0">
        <w:rPr>
          <w:sz w:val="24"/>
          <w:szCs w:val="24"/>
        </w:rPr>
        <w:t xml:space="preserve">ich </w:t>
      </w:r>
      <w:r w:rsidRPr="003A4BAE">
        <w:rPr>
          <w:sz w:val="24"/>
          <w:szCs w:val="24"/>
        </w:rPr>
        <w:t xml:space="preserve">poskytnutí. </w:t>
      </w:r>
    </w:p>
    <w:p w:rsidR="000D74AA" w:rsidRDefault="000D74AA" w:rsidP="000D74AA">
      <w:pPr>
        <w:pStyle w:val="Bezmezer"/>
        <w:rPr>
          <w:sz w:val="24"/>
          <w:szCs w:val="24"/>
        </w:rPr>
      </w:pPr>
    </w:p>
    <w:p w:rsidR="00C81E94" w:rsidRDefault="00C81E94" w:rsidP="000D74AA">
      <w:pPr>
        <w:pStyle w:val="Bezmezer"/>
        <w:rPr>
          <w:b/>
          <w:sz w:val="24"/>
          <w:szCs w:val="24"/>
        </w:rPr>
      </w:pPr>
      <w:r w:rsidRPr="003A4BAE">
        <w:rPr>
          <w:b/>
          <w:sz w:val="24"/>
          <w:szCs w:val="24"/>
        </w:rPr>
        <w:t xml:space="preserve">Podrobně jsou příjmy a výdaje svazku rozvedeny v příloze </w:t>
      </w:r>
      <w:r w:rsidR="00FD02C0">
        <w:rPr>
          <w:b/>
          <w:sz w:val="24"/>
          <w:szCs w:val="24"/>
        </w:rPr>
        <w:t xml:space="preserve">č. </w:t>
      </w:r>
      <w:r w:rsidRPr="003A4BAE">
        <w:rPr>
          <w:b/>
          <w:sz w:val="24"/>
          <w:szCs w:val="24"/>
        </w:rPr>
        <w:t xml:space="preserve">1. </w:t>
      </w:r>
      <w:r w:rsidR="003A4BAE">
        <w:rPr>
          <w:b/>
          <w:sz w:val="24"/>
          <w:szCs w:val="24"/>
        </w:rPr>
        <w:t>t</w:t>
      </w:r>
      <w:r w:rsidRPr="003A4BAE">
        <w:rPr>
          <w:b/>
          <w:sz w:val="24"/>
          <w:szCs w:val="24"/>
        </w:rPr>
        <w:t>éto zprávy.</w:t>
      </w:r>
    </w:p>
    <w:p w:rsidR="00C81E94" w:rsidRPr="003A4BAE" w:rsidRDefault="00C81E94" w:rsidP="000D74AA">
      <w:pPr>
        <w:pStyle w:val="Bezmezer"/>
        <w:rPr>
          <w:b/>
          <w:sz w:val="24"/>
          <w:szCs w:val="24"/>
        </w:rPr>
      </w:pPr>
    </w:p>
    <w:p w:rsidR="00C81E94" w:rsidRPr="003A4BAE" w:rsidRDefault="00C81E94" w:rsidP="00FD02C0">
      <w:pPr>
        <w:pStyle w:val="Bezmezer"/>
        <w:jc w:val="both"/>
        <w:rPr>
          <w:sz w:val="24"/>
          <w:szCs w:val="24"/>
        </w:rPr>
      </w:pPr>
      <w:r w:rsidRPr="003A4BAE">
        <w:rPr>
          <w:sz w:val="24"/>
          <w:szCs w:val="24"/>
        </w:rPr>
        <w:t>Podklady k záv</w:t>
      </w:r>
      <w:r w:rsidR="000B70B5">
        <w:rPr>
          <w:sz w:val="24"/>
          <w:szCs w:val="24"/>
        </w:rPr>
        <w:t>ěre</w:t>
      </w:r>
      <w:r w:rsidRPr="003A4BAE">
        <w:rPr>
          <w:sz w:val="24"/>
          <w:szCs w:val="24"/>
        </w:rPr>
        <w:t xml:space="preserve">čnému účtu </w:t>
      </w:r>
      <w:r w:rsidR="00223DEB">
        <w:rPr>
          <w:sz w:val="24"/>
          <w:szCs w:val="24"/>
        </w:rPr>
        <w:t xml:space="preserve">a roční účetní závěrce </w:t>
      </w:r>
      <w:r w:rsidRPr="003A4BAE">
        <w:rPr>
          <w:sz w:val="24"/>
          <w:szCs w:val="24"/>
        </w:rPr>
        <w:t xml:space="preserve">dále vyjmenované jsou </w:t>
      </w:r>
      <w:r w:rsidR="00166627">
        <w:rPr>
          <w:sz w:val="24"/>
          <w:szCs w:val="24"/>
        </w:rPr>
        <w:t xml:space="preserve">v písemné podobě </w:t>
      </w:r>
      <w:r w:rsidRPr="003A4BAE">
        <w:rPr>
          <w:sz w:val="24"/>
          <w:szCs w:val="24"/>
        </w:rPr>
        <w:t>k nahlédnutí v sídle svazku na Obecním úřadě v Praskačce.</w:t>
      </w:r>
    </w:p>
    <w:p w:rsidR="00C81E94" w:rsidRPr="003A4BAE" w:rsidRDefault="00C81E94" w:rsidP="00FD02C0">
      <w:pPr>
        <w:pStyle w:val="Bezmezer"/>
        <w:jc w:val="both"/>
        <w:rPr>
          <w:sz w:val="24"/>
          <w:szCs w:val="24"/>
        </w:rPr>
      </w:pPr>
    </w:p>
    <w:p w:rsidR="00C81E94" w:rsidRPr="003A4BAE" w:rsidRDefault="00C81E94" w:rsidP="00C81E9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A4BAE">
        <w:rPr>
          <w:sz w:val="24"/>
          <w:szCs w:val="24"/>
        </w:rPr>
        <w:t>Výkaz pro hodnocení plnění rozpočtu územních samosprávných celků a dobrovolných svazků obcí</w:t>
      </w:r>
      <w:r w:rsidR="000B70B5">
        <w:rPr>
          <w:sz w:val="24"/>
          <w:szCs w:val="24"/>
        </w:rPr>
        <w:t xml:space="preserve"> (příloha č. 2)</w:t>
      </w:r>
      <w:r w:rsidRPr="003A4BAE">
        <w:rPr>
          <w:sz w:val="24"/>
          <w:szCs w:val="24"/>
        </w:rPr>
        <w:t>.</w:t>
      </w:r>
    </w:p>
    <w:p w:rsidR="00C81E94" w:rsidRPr="003A4BAE" w:rsidRDefault="00C81E94" w:rsidP="00C81E9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A4BAE">
        <w:rPr>
          <w:sz w:val="24"/>
          <w:szCs w:val="24"/>
        </w:rPr>
        <w:t>Rozvaha organizačních složek státu, územních samosprávních celků a příspěvkových organizací</w:t>
      </w:r>
      <w:r w:rsidR="000B70B5">
        <w:rPr>
          <w:sz w:val="24"/>
          <w:szCs w:val="24"/>
        </w:rPr>
        <w:t xml:space="preserve"> (příloha č. 3).</w:t>
      </w:r>
    </w:p>
    <w:p w:rsidR="00C81E94" w:rsidRPr="003A4BAE" w:rsidRDefault="00C81E94" w:rsidP="00C81E9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A4BAE">
        <w:rPr>
          <w:sz w:val="24"/>
          <w:szCs w:val="24"/>
        </w:rPr>
        <w:t>Příloha organizačních složek státu, územních samosprávných celků a příspěvkových organizací</w:t>
      </w:r>
      <w:r w:rsidR="000B70B5">
        <w:rPr>
          <w:sz w:val="24"/>
          <w:szCs w:val="24"/>
        </w:rPr>
        <w:t xml:space="preserve"> (příloha č. 4)</w:t>
      </w:r>
      <w:r w:rsidRPr="003A4BAE">
        <w:rPr>
          <w:sz w:val="24"/>
          <w:szCs w:val="24"/>
        </w:rPr>
        <w:t>.</w:t>
      </w:r>
    </w:p>
    <w:p w:rsidR="00C81E94" w:rsidRDefault="00C81E94" w:rsidP="00C81E9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A4BAE">
        <w:rPr>
          <w:sz w:val="24"/>
          <w:szCs w:val="24"/>
        </w:rPr>
        <w:t>Výkaz zisku a ztrát</w:t>
      </w:r>
      <w:r w:rsidR="000B70B5">
        <w:rPr>
          <w:sz w:val="24"/>
          <w:szCs w:val="24"/>
        </w:rPr>
        <w:t xml:space="preserve"> (příloha č. 5)</w:t>
      </w:r>
    </w:p>
    <w:p w:rsidR="00223DEB" w:rsidRPr="003A4BAE" w:rsidRDefault="00223DEB" w:rsidP="00C81E94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Inventarizační zpráva (příloha č. 6)</w:t>
      </w:r>
    </w:p>
    <w:p w:rsidR="00C81E94" w:rsidRPr="003A4BAE" w:rsidRDefault="00C81E94" w:rsidP="00C81E94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3A4BAE">
        <w:rPr>
          <w:sz w:val="24"/>
          <w:szCs w:val="24"/>
        </w:rPr>
        <w:t>Zpráva o výsledku a přezkoumání hospodaření svazku</w:t>
      </w:r>
      <w:r w:rsidR="00A55450">
        <w:rPr>
          <w:sz w:val="24"/>
          <w:szCs w:val="24"/>
        </w:rPr>
        <w:t xml:space="preserve"> (příloha č. </w:t>
      </w:r>
      <w:r w:rsidR="00223DEB">
        <w:rPr>
          <w:sz w:val="24"/>
          <w:szCs w:val="24"/>
        </w:rPr>
        <w:t>7</w:t>
      </w:r>
      <w:r w:rsidR="00A55450">
        <w:rPr>
          <w:sz w:val="24"/>
          <w:szCs w:val="24"/>
        </w:rPr>
        <w:t>).</w:t>
      </w:r>
    </w:p>
    <w:p w:rsidR="00A55450" w:rsidRDefault="00A55450" w:rsidP="00C81E94">
      <w:pPr>
        <w:pStyle w:val="Bezmezer"/>
        <w:rPr>
          <w:b/>
          <w:sz w:val="24"/>
          <w:szCs w:val="24"/>
        </w:rPr>
      </w:pPr>
    </w:p>
    <w:p w:rsidR="00C81E94" w:rsidRPr="003A4BAE" w:rsidRDefault="00C81E94" w:rsidP="00C81E94">
      <w:pPr>
        <w:pStyle w:val="Bezmezer"/>
        <w:rPr>
          <w:b/>
          <w:sz w:val="24"/>
          <w:szCs w:val="24"/>
        </w:rPr>
      </w:pPr>
      <w:r w:rsidRPr="003A4BAE">
        <w:rPr>
          <w:b/>
          <w:sz w:val="24"/>
          <w:szCs w:val="24"/>
        </w:rPr>
        <w:t xml:space="preserve">Zpráva o výsledku přezkoumání hospodaření za rok </w:t>
      </w:r>
      <w:r w:rsidR="00085034">
        <w:rPr>
          <w:b/>
          <w:sz w:val="24"/>
          <w:szCs w:val="24"/>
        </w:rPr>
        <w:t>2015:</w:t>
      </w:r>
    </w:p>
    <w:p w:rsidR="00C81E94" w:rsidRPr="003A4BAE" w:rsidRDefault="00C81E94" w:rsidP="00A06CB2">
      <w:pPr>
        <w:pStyle w:val="Bezmezer"/>
        <w:jc w:val="both"/>
        <w:rPr>
          <w:sz w:val="24"/>
          <w:szCs w:val="24"/>
        </w:rPr>
      </w:pPr>
      <w:r w:rsidRPr="003A4BAE">
        <w:rPr>
          <w:sz w:val="24"/>
          <w:szCs w:val="24"/>
        </w:rPr>
        <w:t>Přezkoumání bylo provedeno na základě žádosti dobrovolného svazku obcí „Mikroregion urbanická brázda</w:t>
      </w:r>
      <w:r w:rsidR="00A55450">
        <w:rPr>
          <w:sz w:val="24"/>
          <w:szCs w:val="24"/>
        </w:rPr>
        <w:t>“</w:t>
      </w:r>
      <w:r w:rsidRPr="003A4BAE">
        <w:rPr>
          <w:sz w:val="24"/>
          <w:szCs w:val="24"/>
        </w:rPr>
        <w:t xml:space="preserve"> v souladu se zákonem č. 420/2004, o přezkoumání hospodaření ÚSC a DSO</w:t>
      </w:r>
      <w:r w:rsidR="00FE48B2">
        <w:rPr>
          <w:sz w:val="24"/>
          <w:szCs w:val="24"/>
        </w:rPr>
        <w:t xml:space="preserve"> v platném znění</w:t>
      </w:r>
      <w:r w:rsidRPr="003A4BAE">
        <w:rPr>
          <w:sz w:val="24"/>
          <w:szCs w:val="24"/>
        </w:rPr>
        <w:t>, pracovníky odboru kontroly Krajského úřadu Králov</w:t>
      </w:r>
      <w:r w:rsidR="00A55450">
        <w:rPr>
          <w:sz w:val="24"/>
          <w:szCs w:val="24"/>
        </w:rPr>
        <w:t>é</w:t>
      </w:r>
      <w:r w:rsidRPr="003A4BAE">
        <w:rPr>
          <w:sz w:val="24"/>
          <w:szCs w:val="24"/>
        </w:rPr>
        <w:t xml:space="preserve">hradeckého kraje paní </w:t>
      </w:r>
      <w:r w:rsidR="00550800">
        <w:rPr>
          <w:sz w:val="24"/>
          <w:szCs w:val="24"/>
        </w:rPr>
        <w:t xml:space="preserve">Danuší </w:t>
      </w:r>
      <w:proofErr w:type="gramStart"/>
      <w:r w:rsidR="00550800">
        <w:rPr>
          <w:sz w:val="24"/>
          <w:szCs w:val="24"/>
        </w:rPr>
        <w:t xml:space="preserve">Součkovou </w:t>
      </w:r>
      <w:r w:rsidR="00223DEB">
        <w:rPr>
          <w:sz w:val="24"/>
          <w:szCs w:val="24"/>
        </w:rPr>
        <w:t xml:space="preserve"> a paní</w:t>
      </w:r>
      <w:proofErr w:type="gramEnd"/>
      <w:r w:rsidR="00223DEB">
        <w:rPr>
          <w:sz w:val="24"/>
          <w:szCs w:val="24"/>
        </w:rPr>
        <w:t xml:space="preserve"> </w:t>
      </w:r>
      <w:r w:rsidR="00CB0FD7">
        <w:rPr>
          <w:sz w:val="24"/>
          <w:szCs w:val="24"/>
        </w:rPr>
        <w:t xml:space="preserve">Renatou Lorencovou </w:t>
      </w:r>
      <w:r w:rsidR="00A2273E" w:rsidRPr="003A4BAE">
        <w:rPr>
          <w:sz w:val="24"/>
          <w:szCs w:val="24"/>
        </w:rPr>
        <w:t>v</w:t>
      </w:r>
      <w:r w:rsidR="00A06CB2">
        <w:rPr>
          <w:sz w:val="24"/>
          <w:szCs w:val="24"/>
        </w:rPr>
        <w:t xml:space="preserve"> </w:t>
      </w:r>
      <w:r w:rsidR="00A2273E" w:rsidRPr="003A4BAE">
        <w:rPr>
          <w:sz w:val="24"/>
          <w:szCs w:val="24"/>
        </w:rPr>
        <w:t xml:space="preserve">termínu </w:t>
      </w:r>
      <w:r w:rsidR="00B35B93">
        <w:rPr>
          <w:sz w:val="24"/>
          <w:szCs w:val="24"/>
        </w:rPr>
        <w:t xml:space="preserve">13. </w:t>
      </w:r>
      <w:r w:rsidR="00550800">
        <w:rPr>
          <w:sz w:val="24"/>
          <w:szCs w:val="24"/>
        </w:rPr>
        <w:t>p</w:t>
      </w:r>
      <w:r w:rsidR="00B35B93">
        <w:rPr>
          <w:sz w:val="24"/>
          <w:szCs w:val="24"/>
        </w:rPr>
        <w:t>rosince 2016</w:t>
      </w:r>
      <w:r w:rsidR="00A06CB2">
        <w:rPr>
          <w:sz w:val="24"/>
          <w:szCs w:val="24"/>
        </w:rPr>
        <w:t xml:space="preserve"> – dílčí přezkoumání a </w:t>
      </w:r>
      <w:r w:rsidR="00FD7219">
        <w:rPr>
          <w:sz w:val="24"/>
          <w:szCs w:val="24"/>
        </w:rPr>
        <w:t>11</w:t>
      </w:r>
      <w:r w:rsidR="003548D4">
        <w:rPr>
          <w:sz w:val="24"/>
          <w:szCs w:val="24"/>
        </w:rPr>
        <w:t>.</w:t>
      </w:r>
      <w:r w:rsidR="00CB0FD7">
        <w:rPr>
          <w:sz w:val="24"/>
          <w:szCs w:val="24"/>
        </w:rPr>
        <w:t xml:space="preserve"> </w:t>
      </w:r>
      <w:r w:rsidR="004E4970">
        <w:rPr>
          <w:sz w:val="24"/>
          <w:szCs w:val="24"/>
        </w:rPr>
        <w:t>l</w:t>
      </w:r>
      <w:r w:rsidR="00CB0FD7">
        <w:rPr>
          <w:sz w:val="24"/>
          <w:szCs w:val="24"/>
        </w:rPr>
        <w:t>edna</w:t>
      </w:r>
      <w:r w:rsidR="000C66DB">
        <w:rPr>
          <w:sz w:val="24"/>
          <w:szCs w:val="24"/>
        </w:rPr>
        <w:t xml:space="preserve"> </w:t>
      </w:r>
      <w:r w:rsidR="003548D4">
        <w:rPr>
          <w:sz w:val="24"/>
          <w:szCs w:val="24"/>
        </w:rPr>
        <w:t>201</w:t>
      </w:r>
      <w:r w:rsidR="00FD7219">
        <w:rPr>
          <w:sz w:val="24"/>
          <w:szCs w:val="24"/>
        </w:rPr>
        <w:t>7</w:t>
      </w:r>
      <w:r w:rsidR="00223DEB">
        <w:rPr>
          <w:sz w:val="24"/>
          <w:szCs w:val="24"/>
        </w:rPr>
        <w:t xml:space="preserve"> - </w:t>
      </w:r>
      <w:r w:rsidR="00A06CB2">
        <w:rPr>
          <w:sz w:val="24"/>
          <w:szCs w:val="24"/>
        </w:rPr>
        <w:t xml:space="preserve"> konečné přezkoumání.</w:t>
      </w:r>
    </w:p>
    <w:p w:rsidR="00A2273E" w:rsidRPr="003A4BAE" w:rsidRDefault="00A2273E" w:rsidP="00A06CB2">
      <w:pPr>
        <w:pStyle w:val="Bezmezer"/>
        <w:jc w:val="both"/>
        <w:rPr>
          <w:sz w:val="24"/>
          <w:szCs w:val="24"/>
        </w:rPr>
      </w:pPr>
    </w:p>
    <w:p w:rsidR="00A2273E" w:rsidRPr="00A06CB2" w:rsidRDefault="00A2273E" w:rsidP="00A06CB2">
      <w:pPr>
        <w:pStyle w:val="Bezmezer"/>
        <w:jc w:val="both"/>
        <w:rPr>
          <w:b/>
          <w:sz w:val="24"/>
          <w:szCs w:val="24"/>
        </w:rPr>
      </w:pPr>
      <w:r w:rsidRPr="00A06CB2">
        <w:rPr>
          <w:b/>
          <w:sz w:val="24"/>
          <w:szCs w:val="24"/>
        </w:rPr>
        <w:t>Závěr:</w:t>
      </w:r>
    </w:p>
    <w:p w:rsidR="00A2273E" w:rsidRPr="00A06CB2" w:rsidRDefault="00A2273E" w:rsidP="00A06CB2">
      <w:pPr>
        <w:pStyle w:val="Bezmezer"/>
        <w:jc w:val="both"/>
        <w:rPr>
          <w:b/>
          <w:sz w:val="24"/>
          <w:szCs w:val="24"/>
        </w:rPr>
      </w:pPr>
      <w:r w:rsidRPr="003A4BAE">
        <w:rPr>
          <w:sz w:val="24"/>
          <w:szCs w:val="24"/>
        </w:rPr>
        <w:t xml:space="preserve">Při přezkoumání hospodaření dobrovolného svazku obcí </w:t>
      </w:r>
      <w:r w:rsidR="00A06CB2">
        <w:rPr>
          <w:sz w:val="24"/>
          <w:szCs w:val="24"/>
        </w:rPr>
        <w:t>„</w:t>
      </w:r>
      <w:r w:rsidRPr="003A4BAE">
        <w:rPr>
          <w:sz w:val="24"/>
          <w:szCs w:val="24"/>
        </w:rPr>
        <w:t xml:space="preserve">Mikroregion urbanická brázda“ </w:t>
      </w:r>
      <w:r w:rsidRPr="00A06CB2">
        <w:rPr>
          <w:b/>
          <w:sz w:val="24"/>
          <w:szCs w:val="24"/>
        </w:rPr>
        <w:t>nebyly zjištěny chyby a nedostatky.</w:t>
      </w:r>
    </w:p>
    <w:p w:rsidR="00A2273E" w:rsidRPr="00A06CB2" w:rsidRDefault="00A2273E" w:rsidP="00A06CB2">
      <w:pPr>
        <w:pStyle w:val="Bezmezer"/>
        <w:jc w:val="both"/>
        <w:rPr>
          <w:b/>
          <w:sz w:val="24"/>
          <w:szCs w:val="24"/>
        </w:rPr>
      </w:pPr>
    </w:p>
    <w:p w:rsidR="00A2273E" w:rsidRDefault="00A2273E" w:rsidP="00A06CB2">
      <w:pPr>
        <w:pStyle w:val="Bezmezer"/>
        <w:jc w:val="both"/>
        <w:rPr>
          <w:sz w:val="24"/>
          <w:szCs w:val="24"/>
        </w:rPr>
      </w:pPr>
      <w:r w:rsidRPr="003A4BAE">
        <w:rPr>
          <w:sz w:val="24"/>
          <w:szCs w:val="24"/>
        </w:rPr>
        <w:t>Zpráva o výsledku přezkoumání hospodaření DSO</w:t>
      </w:r>
      <w:r w:rsidR="00FD02C0">
        <w:rPr>
          <w:sz w:val="24"/>
          <w:szCs w:val="24"/>
        </w:rPr>
        <w:t xml:space="preserve"> (příloha </w:t>
      </w:r>
      <w:r w:rsidR="00A06CB2">
        <w:rPr>
          <w:sz w:val="24"/>
          <w:szCs w:val="24"/>
        </w:rPr>
        <w:t>č.</w:t>
      </w:r>
      <w:r w:rsidR="00FD02C0">
        <w:rPr>
          <w:sz w:val="24"/>
          <w:szCs w:val="24"/>
        </w:rPr>
        <w:t xml:space="preserve"> </w:t>
      </w:r>
      <w:r w:rsidR="00223DEB">
        <w:rPr>
          <w:sz w:val="24"/>
          <w:szCs w:val="24"/>
        </w:rPr>
        <w:t>7</w:t>
      </w:r>
      <w:r w:rsidR="00A06CB2">
        <w:rPr>
          <w:sz w:val="24"/>
          <w:szCs w:val="24"/>
        </w:rPr>
        <w:t>)</w:t>
      </w:r>
      <w:r w:rsidR="00FD02C0">
        <w:rPr>
          <w:sz w:val="24"/>
          <w:szCs w:val="24"/>
        </w:rPr>
        <w:t xml:space="preserve"> </w:t>
      </w:r>
      <w:r w:rsidR="005C201C">
        <w:rPr>
          <w:sz w:val="24"/>
          <w:szCs w:val="24"/>
        </w:rPr>
        <w:t xml:space="preserve">společně s dalšími vyjmenovanými podklady </w:t>
      </w:r>
      <w:r w:rsidR="00FD02C0">
        <w:rPr>
          <w:sz w:val="24"/>
          <w:szCs w:val="24"/>
        </w:rPr>
        <w:t>Z</w:t>
      </w:r>
      <w:r w:rsidR="005C201C">
        <w:rPr>
          <w:sz w:val="24"/>
          <w:szCs w:val="24"/>
        </w:rPr>
        <w:t xml:space="preserve">ávěrečného účtu (přílohy č. 2 – </w:t>
      </w:r>
      <w:r w:rsidR="00223DEB">
        <w:rPr>
          <w:sz w:val="24"/>
          <w:szCs w:val="24"/>
        </w:rPr>
        <w:t>6</w:t>
      </w:r>
      <w:r w:rsidR="005C201C">
        <w:rPr>
          <w:sz w:val="24"/>
          <w:szCs w:val="24"/>
        </w:rPr>
        <w:t xml:space="preserve">) jsou rovněž </w:t>
      </w:r>
      <w:r w:rsidRPr="003A4BAE">
        <w:rPr>
          <w:sz w:val="24"/>
          <w:szCs w:val="24"/>
        </w:rPr>
        <w:t>k nahlédnutí v</w:t>
      </w:r>
      <w:r w:rsidR="00A969E8">
        <w:rPr>
          <w:sz w:val="24"/>
          <w:szCs w:val="24"/>
        </w:rPr>
        <w:t xml:space="preserve"> členských </w:t>
      </w:r>
      <w:r w:rsidR="003A4BAE">
        <w:rPr>
          <w:sz w:val="24"/>
          <w:szCs w:val="24"/>
        </w:rPr>
        <w:t>obcích</w:t>
      </w:r>
      <w:r w:rsidRPr="003A4BAE">
        <w:rPr>
          <w:sz w:val="24"/>
          <w:szCs w:val="24"/>
        </w:rPr>
        <w:t xml:space="preserve"> svazku (Dobřenice,</w:t>
      </w:r>
      <w:r w:rsidR="003A4BAE">
        <w:rPr>
          <w:sz w:val="24"/>
          <w:szCs w:val="24"/>
        </w:rPr>
        <w:t xml:space="preserve"> </w:t>
      </w:r>
      <w:r w:rsidRPr="003A4BAE">
        <w:rPr>
          <w:sz w:val="24"/>
          <w:szCs w:val="24"/>
        </w:rPr>
        <w:t>Hvozdnice,</w:t>
      </w:r>
      <w:r w:rsidR="003A4BAE">
        <w:rPr>
          <w:sz w:val="24"/>
          <w:szCs w:val="24"/>
        </w:rPr>
        <w:t xml:space="preserve"> </w:t>
      </w:r>
      <w:r w:rsidRPr="003A4BAE">
        <w:rPr>
          <w:sz w:val="24"/>
          <w:szCs w:val="24"/>
        </w:rPr>
        <w:t>Kratonohy,</w:t>
      </w:r>
      <w:r w:rsidR="003A4BAE">
        <w:rPr>
          <w:sz w:val="24"/>
          <w:szCs w:val="24"/>
        </w:rPr>
        <w:t xml:space="preserve"> </w:t>
      </w:r>
      <w:r w:rsidRPr="003A4BAE">
        <w:rPr>
          <w:sz w:val="24"/>
          <w:szCs w:val="24"/>
        </w:rPr>
        <w:t>Lhota pod Libčany, Libčany, Obědovice</w:t>
      </w:r>
      <w:r w:rsidR="00A06CB2">
        <w:rPr>
          <w:sz w:val="24"/>
          <w:szCs w:val="24"/>
        </w:rPr>
        <w:t>,</w:t>
      </w:r>
      <w:r w:rsidRPr="003A4BAE">
        <w:rPr>
          <w:sz w:val="24"/>
          <w:szCs w:val="24"/>
        </w:rPr>
        <w:t xml:space="preserve"> Osice</w:t>
      </w:r>
      <w:r w:rsidR="00A06CB2">
        <w:rPr>
          <w:sz w:val="24"/>
          <w:szCs w:val="24"/>
        </w:rPr>
        <w:t>,</w:t>
      </w:r>
      <w:r w:rsidRPr="003A4BAE">
        <w:rPr>
          <w:sz w:val="24"/>
          <w:szCs w:val="24"/>
        </w:rPr>
        <w:t xml:space="preserve"> Osičky, </w:t>
      </w:r>
      <w:r w:rsidR="00FD02C0">
        <w:rPr>
          <w:sz w:val="24"/>
          <w:szCs w:val="24"/>
        </w:rPr>
        <w:t xml:space="preserve">Praskačka, </w:t>
      </w:r>
      <w:r w:rsidRPr="003A4BAE">
        <w:rPr>
          <w:sz w:val="24"/>
          <w:szCs w:val="24"/>
        </w:rPr>
        <w:t xml:space="preserve">Roudnice, Syrovátka a Urbanice). </w:t>
      </w:r>
    </w:p>
    <w:p w:rsidR="00A2273E" w:rsidRPr="003A4BAE" w:rsidRDefault="00A2273E" w:rsidP="00C81E94">
      <w:pPr>
        <w:pStyle w:val="Bezmezer"/>
        <w:rPr>
          <w:sz w:val="24"/>
          <w:szCs w:val="24"/>
        </w:rPr>
      </w:pPr>
    </w:p>
    <w:p w:rsidR="00A2273E" w:rsidRPr="003A4BAE" w:rsidRDefault="00A2273E" w:rsidP="005C201C">
      <w:pPr>
        <w:pStyle w:val="Bezmezer"/>
        <w:jc w:val="both"/>
        <w:rPr>
          <w:sz w:val="24"/>
          <w:szCs w:val="24"/>
        </w:rPr>
      </w:pPr>
      <w:r w:rsidRPr="003A4BAE">
        <w:rPr>
          <w:sz w:val="24"/>
          <w:szCs w:val="24"/>
        </w:rPr>
        <w:t>Připomínky k závěrečnému účtu a souvisejícím zprávám mohou občané uplatnit buď písemně ve lhůtě do</w:t>
      </w:r>
      <w:r w:rsidR="00A06CB2">
        <w:rPr>
          <w:sz w:val="24"/>
          <w:szCs w:val="24"/>
        </w:rPr>
        <w:t xml:space="preserve"> </w:t>
      </w:r>
      <w:r w:rsidR="00712488">
        <w:rPr>
          <w:sz w:val="24"/>
          <w:szCs w:val="24"/>
        </w:rPr>
        <w:t>19.</w:t>
      </w:r>
      <w:r w:rsidR="00FE48B2">
        <w:rPr>
          <w:sz w:val="24"/>
          <w:szCs w:val="24"/>
        </w:rPr>
        <w:t xml:space="preserve"> května </w:t>
      </w:r>
      <w:r w:rsidR="00712488">
        <w:rPr>
          <w:sz w:val="24"/>
          <w:szCs w:val="24"/>
        </w:rPr>
        <w:t>2017</w:t>
      </w:r>
      <w:bookmarkStart w:id="0" w:name="_GoBack"/>
      <w:bookmarkEnd w:id="0"/>
      <w:r w:rsidR="00A06CB2">
        <w:rPr>
          <w:sz w:val="24"/>
          <w:szCs w:val="24"/>
        </w:rPr>
        <w:t xml:space="preserve"> n</w:t>
      </w:r>
      <w:r w:rsidRPr="003A4BAE">
        <w:rPr>
          <w:sz w:val="24"/>
          <w:szCs w:val="24"/>
        </w:rPr>
        <w:t>a adresu sídla svazku Mikroregionu urbanická brázda, Praskačka 12, 503 33 Praskačka nebo ústně na jednání DSO, které bude svoláno samostatnou pozvánkou</w:t>
      </w:r>
      <w:r w:rsidR="004E768C">
        <w:rPr>
          <w:sz w:val="24"/>
          <w:szCs w:val="24"/>
        </w:rPr>
        <w:t>.</w:t>
      </w:r>
    </w:p>
    <w:p w:rsidR="00A2273E" w:rsidRDefault="00A2273E" w:rsidP="005C201C">
      <w:pPr>
        <w:pStyle w:val="Bezmezer"/>
        <w:jc w:val="both"/>
        <w:rPr>
          <w:sz w:val="24"/>
          <w:szCs w:val="24"/>
        </w:rPr>
      </w:pPr>
    </w:p>
    <w:p w:rsidR="005C201C" w:rsidRDefault="005C201C" w:rsidP="005C201C">
      <w:pPr>
        <w:pStyle w:val="Bezmezer"/>
        <w:jc w:val="both"/>
        <w:rPr>
          <w:sz w:val="24"/>
          <w:szCs w:val="24"/>
        </w:rPr>
      </w:pPr>
    </w:p>
    <w:p w:rsidR="00FD02C0" w:rsidRPr="003A4BAE" w:rsidRDefault="00FD02C0" w:rsidP="005C201C">
      <w:pPr>
        <w:pStyle w:val="Bezmezer"/>
        <w:jc w:val="both"/>
        <w:rPr>
          <w:sz w:val="24"/>
          <w:szCs w:val="24"/>
        </w:rPr>
      </w:pPr>
    </w:p>
    <w:p w:rsidR="00A2273E" w:rsidRPr="003A4BAE" w:rsidRDefault="00A2273E" w:rsidP="00C81E94">
      <w:pPr>
        <w:pStyle w:val="Bezmezer"/>
        <w:rPr>
          <w:sz w:val="24"/>
          <w:szCs w:val="24"/>
        </w:rPr>
      </w:pPr>
    </w:p>
    <w:p w:rsidR="00A2273E" w:rsidRPr="003A4BAE" w:rsidRDefault="001F20AC" w:rsidP="00C81E9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Vladimír Gabriel </w:t>
      </w:r>
      <w:proofErr w:type="gramStart"/>
      <w:r w:rsidR="00A2273E" w:rsidRPr="003A4BAE">
        <w:rPr>
          <w:sz w:val="24"/>
          <w:szCs w:val="24"/>
        </w:rPr>
        <w:t>v.r.</w:t>
      </w:r>
      <w:proofErr w:type="gramEnd"/>
      <w:r w:rsidR="00A2273E" w:rsidRPr="003A4BAE">
        <w:rPr>
          <w:sz w:val="24"/>
          <w:szCs w:val="24"/>
        </w:rPr>
        <w:tab/>
      </w:r>
      <w:r w:rsidR="00A2273E" w:rsidRPr="003A4BAE">
        <w:rPr>
          <w:sz w:val="24"/>
          <w:szCs w:val="24"/>
        </w:rPr>
        <w:tab/>
      </w:r>
      <w:r w:rsidR="00A2273E" w:rsidRPr="003A4BAE">
        <w:rPr>
          <w:sz w:val="24"/>
          <w:szCs w:val="24"/>
        </w:rPr>
        <w:tab/>
      </w:r>
      <w:r w:rsidR="00A2273E" w:rsidRPr="003A4BAE">
        <w:rPr>
          <w:sz w:val="24"/>
          <w:szCs w:val="24"/>
        </w:rPr>
        <w:tab/>
      </w:r>
      <w:r w:rsidR="00A2273E" w:rsidRPr="003A4BAE">
        <w:rPr>
          <w:sz w:val="24"/>
          <w:szCs w:val="24"/>
        </w:rPr>
        <w:tab/>
      </w:r>
      <w:r w:rsidR="002B7BA1">
        <w:rPr>
          <w:sz w:val="24"/>
          <w:szCs w:val="24"/>
        </w:rPr>
        <w:t xml:space="preserve">Stanislav Bydžovský v.r. </w:t>
      </w:r>
      <w:r w:rsidR="00A2273E" w:rsidRPr="003A4BAE">
        <w:rPr>
          <w:sz w:val="24"/>
          <w:szCs w:val="24"/>
        </w:rPr>
        <w:t>.</w:t>
      </w:r>
    </w:p>
    <w:p w:rsidR="00A2273E" w:rsidRPr="003A4BAE" w:rsidRDefault="005C201C" w:rsidP="00C81E9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</w:t>
      </w:r>
      <w:r w:rsidR="00A2273E" w:rsidRPr="003A4BAE">
        <w:rPr>
          <w:sz w:val="24"/>
          <w:szCs w:val="24"/>
        </w:rPr>
        <w:t>tatutární zástupce</w:t>
      </w:r>
      <w:r w:rsidR="00A2273E" w:rsidRPr="003A4BAE">
        <w:rPr>
          <w:sz w:val="24"/>
          <w:szCs w:val="24"/>
        </w:rPr>
        <w:tab/>
      </w:r>
      <w:r w:rsidR="00A2273E" w:rsidRPr="003A4BAE">
        <w:rPr>
          <w:sz w:val="24"/>
          <w:szCs w:val="24"/>
        </w:rPr>
        <w:tab/>
      </w:r>
      <w:r w:rsidR="00A2273E" w:rsidRPr="003A4BAE">
        <w:rPr>
          <w:sz w:val="24"/>
          <w:szCs w:val="24"/>
        </w:rPr>
        <w:tab/>
      </w:r>
      <w:r w:rsidR="00A2273E" w:rsidRPr="003A4BAE">
        <w:rPr>
          <w:sz w:val="24"/>
          <w:szCs w:val="24"/>
        </w:rPr>
        <w:tab/>
      </w:r>
      <w:r w:rsidR="00A2273E" w:rsidRPr="003A4BAE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="00A2273E" w:rsidRPr="003A4BAE">
        <w:rPr>
          <w:sz w:val="24"/>
          <w:szCs w:val="24"/>
        </w:rPr>
        <w:t>tatutární zástupce</w:t>
      </w:r>
    </w:p>
    <w:p w:rsidR="00A2273E" w:rsidRPr="003A4BAE" w:rsidRDefault="00A2273E" w:rsidP="00C81E94">
      <w:pPr>
        <w:pStyle w:val="Bezmezer"/>
        <w:rPr>
          <w:sz w:val="24"/>
          <w:szCs w:val="24"/>
        </w:rPr>
      </w:pPr>
    </w:p>
    <w:p w:rsidR="00A2273E" w:rsidRDefault="00A2273E" w:rsidP="00C81E94">
      <w:pPr>
        <w:pStyle w:val="Bezmezer"/>
        <w:rPr>
          <w:sz w:val="24"/>
          <w:szCs w:val="24"/>
        </w:rPr>
      </w:pPr>
    </w:p>
    <w:p w:rsidR="005C201C" w:rsidRDefault="005C201C" w:rsidP="00C81E94">
      <w:pPr>
        <w:pStyle w:val="Bezmezer"/>
        <w:rPr>
          <w:sz w:val="24"/>
          <w:szCs w:val="24"/>
        </w:rPr>
      </w:pPr>
    </w:p>
    <w:p w:rsidR="005C201C" w:rsidRDefault="005C201C" w:rsidP="00C81E94">
      <w:pPr>
        <w:pStyle w:val="Bezmezer"/>
        <w:rPr>
          <w:sz w:val="24"/>
          <w:szCs w:val="24"/>
        </w:rPr>
      </w:pPr>
    </w:p>
    <w:p w:rsidR="0089648B" w:rsidRDefault="0089648B" w:rsidP="00C81E94">
      <w:pPr>
        <w:pStyle w:val="Bezmezer"/>
        <w:rPr>
          <w:sz w:val="24"/>
          <w:szCs w:val="24"/>
        </w:rPr>
      </w:pPr>
    </w:p>
    <w:p w:rsidR="0089648B" w:rsidRDefault="0089648B" w:rsidP="00C81E94">
      <w:pPr>
        <w:pStyle w:val="Bezmezer"/>
        <w:rPr>
          <w:sz w:val="24"/>
          <w:szCs w:val="24"/>
        </w:rPr>
      </w:pPr>
    </w:p>
    <w:p w:rsidR="0089648B" w:rsidRDefault="0089648B" w:rsidP="00C81E94">
      <w:pPr>
        <w:pStyle w:val="Bezmezer"/>
        <w:rPr>
          <w:sz w:val="24"/>
          <w:szCs w:val="24"/>
        </w:rPr>
      </w:pPr>
    </w:p>
    <w:p w:rsidR="00FE48B2" w:rsidRDefault="00FE48B2" w:rsidP="00C81E94">
      <w:pPr>
        <w:pStyle w:val="Bezmezer"/>
        <w:rPr>
          <w:sz w:val="24"/>
          <w:szCs w:val="24"/>
        </w:rPr>
      </w:pPr>
    </w:p>
    <w:p w:rsidR="005C201C" w:rsidRPr="003A4BAE" w:rsidRDefault="005C201C" w:rsidP="00C81E94">
      <w:pPr>
        <w:pStyle w:val="Bezmezer"/>
        <w:rPr>
          <w:sz w:val="24"/>
          <w:szCs w:val="24"/>
        </w:rPr>
      </w:pPr>
    </w:p>
    <w:p w:rsidR="00223DEB" w:rsidRPr="00223DEB" w:rsidRDefault="00A2273E" w:rsidP="00223DEB">
      <w:pPr>
        <w:pStyle w:val="Bezmezer"/>
        <w:rPr>
          <w:b/>
          <w:sz w:val="24"/>
          <w:szCs w:val="24"/>
        </w:rPr>
      </w:pPr>
      <w:r w:rsidRPr="00223DEB">
        <w:rPr>
          <w:b/>
          <w:sz w:val="24"/>
          <w:szCs w:val="24"/>
        </w:rPr>
        <w:t>Vyvěšeno dne</w:t>
      </w:r>
      <w:r w:rsidR="00BB65FD">
        <w:rPr>
          <w:b/>
          <w:sz w:val="24"/>
          <w:szCs w:val="24"/>
        </w:rPr>
        <w:t xml:space="preserve">: </w:t>
      </w:r>
      <w:r w:rsidR="00085034">
        <w:rPr>
          <w:b/>
          <w:sz w:val="24"/>
          <w:szCs w:val="24"/>
        </w:rPr>
        <w:t xml:space="preserve"> </w:t>
      </w:r>
      <w:proofErr w:type="gramStart"/>
      <w:r w:rsidR="00712488">
        <w:rPr>
          <w:b/>
          <w:sz w:val="24"/>
          <w:szCs w:val="24"/>
        </w:rPr>
        <w:t>5.5.2017</w:t>
      </w:r>
      <w:proofErr w:type="gramEnd"/>
    </w:p>
    <w:p w:rsidR="00223DEB" w:rsidRPr="00223DEB" w:rsidRDefault="00223DEB" w:rsidP="00223DEB">
      <w:pPr>
        <w:pStyle w:val="Bezmezer"/>
        <w:rPr>
          <w:b/>
          <w:sz w:val="24"/>
          <w:szCs w:val="24"/>
        </w:rPr>
      </w:pPr>
      <w:r w:rsidRPr="00223DEB">
        <w:rPr>
          <w:b/>
          <w:sz w:val="24"/>
          <w:szCs w:val="24"/>
        </w:rPr>
        <w:t>Sejmuto dne:</w:t>
      </w:r>
      <w:r w:rsidR="00712488">
        <w:rPr>
          <w:b/>
          <w:sz w:val="24"/>
          <w:szCs w:val="24"/>
        </w:rPr>
        <w:t xml:space="preserve">    </w:t>
      </w:r>
      <w:proofErr w:type="gramStart"/>
      <w:r w:rsidR="00712488">
        <w:rPr>
          <w:b/>
          <w:sz w:val="24"/>
          <w:szCs w:val="24"/>
        </w:rPr>
        <w:t>19.5.2017</w:t>
      </w:r>
      <w:proofErr w:type="gramEnd"/>
    </w:p>
    <w:p w:rsidR="00C81E94" w:rsidRPr="00223DEB" w:rsidRDefault="00C81E94" w:rsidP="000D74AA">
      <w:pPr>
        <w:pStyle w:val="Bezmezer"/>
        <w:rPr>
          <w:b/>
          <w:sz w:val="24"/>
          <w:szCs w:val="24"/>
        </w:rPr>
      </w:pPr>
    </w:p>
    <w:p w:rsidR="00C81E94" w:rsidRPr="003A4BAE" w:rsidRDefault="00C81E94" w:rsidP="000D74AA">
      <w:pPr>
        <w:pStyle w:val="Bezmezer"/>
        <w:rPr>
          <w:sz w:val="24"/>
          <w:szCs w:val="24"/>
        </w:rPr>
      </w:pPr>
    </w:p>
    <w:p w:rsidR="000D74AA" w:rsidRPr="003A4BAE" w:rsidRDefault="000D74AA" w:rsidP="000D74AA">
      <w:pPr>
        <w:pStyle w:val="Bezmezer"/>
        <w:rPr>
          <w:sz w:val="24"/>
          <w:szCs w:val="24"/>
        </w:rPr>
      </w:pPr>
    </w:p>
    <w:sectPr w:rsidR="000D74AA" w:rsidRPr="003A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D4B"/>
    <w:multiLevelType w:val="hybridMultilevel"/>
    <w:tmpl w:val="38AC7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C2B75"/>
    <w:multiLevelType w:val="hybridMultilevel"/>
    <w:tmpl w:val="D4C8A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AA"/>
    <w:rsid w:val="000708A1"/>
    <w:rsid w:val="00085034"/>
    <w:rsid w:val="00097553"/>
    <w:rsid w:val="000A25B1"/>
    <w:rsid w:val="000B70B5"/>
    <w:rsid w:val="000C03C0"/>
    <w:rsid w:val="000C66DB"/>
    <w:rsid w:val="000D74AA"/>
    <w:rsid w:val="00166627"/>
    <w:rsid w:val="001B3FCF"/>
    <w:rsid w:val="001B7675"/>
    <w:rsid w:val="001F20AC"/>
    <w:rsid w:val="00223DEB"/>
    <w:rsid w:val="002371A9"/>
    <w:rsid w:val="002825F4"/>
    <w:rsid w:val="002B7BA1"/>
    <w:rsid w:val="003548D4"/>
    <w:rsid w:val="003A4BAE"/>
    <w:rsid w:val="004D63FA"/>
    <w:rsid w:val="004E4970"/>
    <w:rsid w:val="004E768C"/>
    <w:rsid w:val="00516C57"/>
    <w:rsid w:val="00521BD2"/>
    <w:rsid w:val="00550800"/>
    <w:rsid w:val="005C201C"/>
    <w:rsid w:val="005D3E08"/>
    <w:rsid w:val="005E53EB"/>
    <w:rsid w:val="00712488"/>
    <w:rsid w:val="007D2D1D"/>
    <w:rsid w:val="0089648B"/>
    <w:rsid w:val="008A4DA0"/>
    <w:rsid w:val="008E4132"/>
    <w:rsid w:val="00945A81"/>
    <w:rsid w:val="0099415D"/>
    <w:rsid w:val="00A06CB2"/>
    <w:rsid w:val="00A2273E"/>
    <w:rsid w:val="00A55450"/>
    <w:rsid w:val="00A969E8"/>
    <w:rsid w:val="00B35B93"/>
    <w:rsid w:val="00BB65FD"/>
    <w:rsid w:val="00BD4D00"/>
    <w:rsid w:val="00C034FF"/>
    <w:rsid w:val="00C81E94"/>
    <w:rsid w:val="00C96687"/>
    <w:rsid w:val="00CB0FD7"/>
    <w:rsid w:val="00E07CE3"/>
    <w:rsid w:val="00EB37A7"/>
    <w:rsid w:val="00F60F56"/>
    <w:rsid w:val="00FD02C0"/>
    <w:rsid w:val="00FD7219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74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7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6A25-DB88-4894-AD01-167313A4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Praskačka</dc:creator>
  <cp:lastModifiedBy>Obec Praskačka</cp:lastModifiedBy>
  <cp:revision>7</cp:revision>
  <cp:lastPrinted>2015-05-18T06:44:00Z</cp:lastPrinted>
  <dcterms:created xsi:type="dcterms:W3CDTF">2017-04-25T09:47:00Z</dcterms:created>
  <dcterms:modified xsi:type="dcterms:W3CDTF">2017-04-27T09:27:00Z</dcterms:modified>
</cp:coreProperties>
</file>